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28D" w:rsidRPr="00BC1B8D" w:rsidRDefault="008F7404" w:rsidP="00BC1B8D">
      <w:pPr>
        <w:pStyle w:val="a3"/>
        <w:spacing w:before="0" w:beforeAutospacing="0" w:after="0" w:afterAutospacing="0"/>
        <w:ind w:firstLineChars="200" w:firstLine="420"/>
        <w:rPr>
          <w:rFonts w:hint="eastAsia"/>
          <w:sz w:val="21"/>
          <w:szCs w:val="21"/>
        </w:rPr>
      </w:pPr>
      <w:bookmarkStart w:id="0" w:name="_GoBack"/>
      <w:bookmarkEnd w:id="0"/>
      <w:r>
        <w:rPr>
          <w:sz w:val="21"/>
          <w:szCs w:val="21"/>
        </w:rPr>
        <w:t>西藏</w:t>
      </w:r>
      <w:r w:rsidR="006B7C5F" w:rsidRPr="00BC1B8D">
        <w:rPr>
          <w:sz w:val="21"/>
          <w:szCs w:val="21"/>
        </w:rPr>
        <w:t>位于中国的西南边疆，面积120多万平方公里，平均海拔在</w:t>
      </w:r>
      <w:smartTag w:uri="urn:schemas-microsoft-com:office:smarttags" w:element="chmetcnv">
        <w:smartTagPr>
          <w:attr w:name="UnitName" w:val="米"/>
          <w:attr w:name="SourceValue" w:val="4000"/>
          <w:attr w:name="HasSpace" w:val="False"/>
          <w:attr w:name="Negative" w:val="False"/>
          <w:attr w:name="NumberType" w:val="1"/>
          <w:attr w:name="TCSC" w:val="0"/>
        </w:smartTagPr>
        <w:r w:rsidR="006B7C5F" w:rsidRPr="00BC1B8D">
          <w:rPr>
            <w:sz w:val="21"/>
            <w:szCs w:val="21"/>
          </w:rPr>
          <w:t>4000米</w:t>
        </w:r>
      </w:smartTag>
      <w:r w:rsidR="006B7C5F" w:rsidRPr="00BC1B8D">
        <w:rPr>
          <w:sz w:val="21"/>
          <w:szCs w:val="21"/>
        </w:rPr>
        <w:t>以上，被称为“世界屋脊”。在这块高海拔的地方，雪岭横空，大河奔涌，蓝湖静谧，群群牛羊移动于牧场，金色青稞飘香于河谷，更有那辉煌古寺，纯朴歌舞，令人心醉神迷。</w:t>
      </w:r>
    </w:p>
    <w:p w:rsidR="0007428D" w:rsidRPr="00BC1B8D" w:rsidRDefault="008F7404" w:rsidP="00BC1B8D">
      <w:pPr>
        <w:pStyle w:val="a3"/>
        <w:spacing w:before="0" w:beforeAutospacing="0" w:after="0" w:afterAutospacing="0"/>
        <w:ind w:firstLineChars="200" w:firstLine="420"/>
        <w:rPr>
          <w:rFonts w:hint="eastAsia"/>
          <w:sz w:val="21"/>
          <w:szCs w:val="21"/>
        </w:rPr>
      </w:pPr>
      <w:r>
        <w:rPr>
          <w:sz w:val="21"/>
          <w:szCs w:val="21"/>
        </w:rPr>
        <w:t>西藏</w:t>
      </w:r>
      <w:r w:rsidR="006B7C5F" w:rsidRPr="00BC1B8D">
        <w:rPr>
          <w:sz w:val="21"/>
          <w:szCs w:val="21"/>
        </w:rPr>
        <w:t>多山，是一片山的海洋。唐古拉山绵延其北，喜马拉雅山耸立其南，东有横断山，西有昆仑山，中部有念青唐古拉山和冈底斯山。喜马拉雅山脉是地球上最高也是最年轻的山系，全长</w:t>
      </w:r>
      <w:smartTag w:uri="urn:schemas-microsoft-com:office:smarttags" w:element="chmetcnv">
        <w:smartTagPr>
          <w:attr w:name="UnitName" w:val="公里"/>
          <w:attr w:name="SourceValue" w:val="2400"/>
          <w:attr w:name="HasSpace" w:val="False"/>
          <w:attr w:name="Negative" w:val="False"/>
          <w:attr w:name="NumberType" w:val="1"/>
          <w:attr w:name="TCSC" w:val="0"/>
        </w:smartTagPr>
        <w:r w:rsidR="006B7C5F" w:rsidRPr="00BC1B8D">
          <w:rPr>
            <w:sz w:val="21"/>
            <w:szCs w:val="21"/>
          </w:rPr>
          <w:t>2400公里</w:t>
        </w:r>
      </w:smartTag>
      <w:r w:rsidR="006B7C5F" w:rsidRPr="00BC1B8D">
        <w:rPr>
          <w:sz w:val="21"/>
          <w:szCs w:val="21"/>
        </w:rPr>
        <w:t>，宽约200至300公里。这座山系中高峰林立，</w:t>
      </w:r>
      <w:smartTag w:uri="urn:schemas-microsoft-com:office:smarttags" w:element="chmetcnv">
        <w:smartTagPr>
          <w:attr w:name="UnitName" w:val="米"/>
          <w:attr w:name="SourceValue" w:val="7000"/>
          <w:attr w:name="HasSpace" w:val="False"/>
          <w:attr w:name="Negative" w:val="False"/>
          <w:attr w:name="NumberType" w:val="1"/>
          <w:attr w:name="TCSC" w:val="0"/>
        </w:smartTagPr>
        <w:r w:rsidR="006B7C5F" w:rsidRPr="00BC1B8D">
          <w:rPr>
            <w:sz w:val="21"/>
            <w:szCs w:val="21"/>
          </w:rPr>
          <w:t>7000米</w:t>
        </w:r>
      </w:smartTag>
      <w:r w:rsidR="006B7C5F" w:rsidRPr="00BC1B8D">
        <w:rPr>
          <w:sz w:val="21"/>
          <w:szCs w:val="21"/>
        </w:rPr>
        <w:t>以上的山峰有50多座，超过</w:t>
      </w:r>
      <w:smartTag w:uri="urn:schemas-microsoft-com:office:smarttags" w:element="chmetcnv">
        <w:smartTagPr>
          <w:attr w:name="UnitName" w:val="米"/>
          <w:attr w:name="SourceValue" w:val="8000"/>
          <w:attr w:name="HasSpace" w:val="False"/>
          <w:attr w:name="Negative" w:val="False"/>
          <w:attr w:name="NumberType" w:val="1"/>
          <w:attr w:name="TCSC" w:val="0"/>
        </w:smartTagPr>
        <w:r w:rsidR="006B7C5F" w:rsidRPr="00BC1B8D">
          <w:rPr>
            <w:sz w:val="21"/>
            <w:szCs w:val="21"/>
          </w:rPr>
          <w:t>8000米</w:t>
        </w:r>
      </w:smartTag>
      <w:r w:rsidR="006B7C5F" w:rsidRPr="00BC1B8D">
        <w:rPr>
          <w:sz w:val="21"/>
          <w:szCs w:val="21"/>
        </w:rPr>
        <w:t>的有11座。这种巍峨高峰汇聚一起的现象，是世界山区绝无仅有的奇观。呈巨型金字塔状的珠穆朗玛峰，高</w:t>
      </w:r>
      <w:smartTag w:uri="urn:schemas-microsoft-com:office:smarttags" w:element="chmetcnv">
        <w:smartTagPr>
          <w:attr w:name="UnitName" w:val="米"/>
          <w:attr w:name="SourceValue" w:val="8848.13"/>
          <w:attr w:name="HasSpace" w:val="False"/>
          <w:attr w:name="Negative" w:val="False"/>
          <w:attr w:name="NumberType" w:val="1"/>
          <w:attr w:name="TCSC" w:val="0"/>
        </w:smartTagPr>
        <w:r w:rsidR="006B7C5F" w:rsidRPr="00BC1B8D">
          <w:rPr>
            <w:sz w:val="21"/>
            <w:szCs w:val="21"/>
          </w:rPr>
          <w:t>8848.13米</w:t>
        </w:r>
      </w:smartTag>
      <w:r w:rsidR="006B7C5F" w:rsidRPr="00BC1B8D">
        <w:rPr>
          <w:sz w:val="21"/>
          <w:szCs w:val="21"/>
        </w:rPr>
        <w:t>，为世界最高峰， 其南侧是世界第四高峰洛子峰，高</w:t>
      </w:r>
      <w:smartTag w:uri="urn:schemas-microsoft-com:office:smarttags" w:element="chmetcnv">
        <w:smartTagPr>
          <w:attr w:name="UnitName" w:val="米"/>
          <w:attr w:name="SourceValue" w:val="8501"/>
          <w:attr w:name="HasSpace" w:val="False"/>
          <w:attr w:name="Negative" w:val="False"/>
          <w:attr w:name="NumberType" w:val="1"/>
          <w:attr w:name="TCSC" w:val="0"/>
        </w:smartTagPr>
        <w:r w:rsidR="006B7C5F" w:rsidRPr="00BC1B8D">
          <w:rPr>
            <w:sz w:val="21"/>
            <w:szCs w:val="21"/>
          </w:rPr>
          <w:t>8501米</w:t>
        </w:r>
      </w:smartTag>
      <w:r w:rsidR="006B7C5F" w:rsidRPr="00BC1B8D">
        <w:rPr>
          <w:sz w:val="21"/>
          <w:szCs w:val="21"/>
        </w:rPr>
        <w:t>，东侧是世界第五高峰马卡鲁峰，高</w:t>
      </w:r>
      <w:smartTag w:uri="urn:schemas-microsoft-com:office:smarttags" w:element="chmetcnv">
        <w:smartTagPr>
          <w:attr w:name="UnitName" w:val="米"/>
          <w:attr w:name="SourceValue" w:val="8470"/>
          <w:attr w:name="HasSpace" w:val="False"/>
          <w:attr w:name="Negative" w:val="False"/>
          <w:attr w:name="NumberType" w:val="1"/>
          <w:attr w:name="TCSC" w:val="0"/>
        </w:smartTagPr>
        <w:r w:rsidR="006B7C5F" w:rsidRPr="00BC1B8D">
          <w:rPr>
            <w:sz w:val="21"/>
            <w:szCs w:val="21"/>
          </w:rPr>
          <w:t>8470米</w:t>
        </w:r>
      </w:smartTag>
      <w:r w:rsidR="006B7C5F" w:rsidRPr="00BC1B8D">
        <w:rPr>
          <w:sz w:val="21"/>
          <w:szCs w:val="21"/>
        </w:rPr>
        <w:t>， 而西边是世界第七高峰卓奥友峰，高</w:t>
      </w:r>
      <w:smartTag w:uri="urn:schemas-microsoft-com:office:smarttags" w:element="chmetcnv">
        <w:smartTagPr>
          <w:attr w:name="UnitName" w:val="米"/>
          <w:attr w:name="SourceValue" w:val="8153"/>
          <w:attr w:name="HasSpace" w:val="False"/>
          <w:attr w:name="Negative" w:val="False"/>
          <w:attr w:name="NumberType" w:val="1"/>
          <w:attr w:name="TCSC" w:val="0"/>
        </w:smartTagPr>
        <w:r w:rsidR="006B7C5F" w:rsidRPr="00BC1B8D">
          <w:rPr>
            <w:sz w:val="21"/>
            <w:szCs w:val="21"/>
          </w:rPr>
          <w:t>8153米</w:t>
        </w:r>
      </w:smartTag>
      <w:r w:rsidR="006B7C5F" w:rsidRPr="00BC1B8D">
        <w:rPr>
          <w:sz w:val="21"/>
          <w:szCs w:val="21"/>
        </w:rPr>
        <w:t>，再西是西夏邦马峰，高</w:t>
      </w:r>
      <w:smartTag w:uri="urn:schemas-microsoft-com:office:smarttags" w:element="chmetcnv">
        <w:smartTagPr>
          <w:attr w:name="UnitName" w:val="米"/>
          <w:attr w:name="SourceValue" w:val="8012"/>
          <w:attr w:name="HasSpace" w:val="False"/>
          <w:attr w:name="Negative" w:val="False"/>
          <w:attr w:name="NumberType" w:val="1"/>
          <w:attr w:name="TCSC" w:val="0"/>
        </w:smartTagPr>
        <w:r w:rsidR="006B7C5F" w:rsidRPr="00BC1B8D">
          <w:rPr>
            <w:sz w:val="21"/>
            <w:szCs w:val="21"/>
          </w:rPr>
          <w:t>8012米</w:t>
        </w:r>
      </w:smartTag>
      <w:r w:rsidR="006B7C5F" w:rsidRPr="00BC1B8D">
        <w:rPr>
          <w:sz w:val="21"/>
          <w:szCs w:val="21"/>
        </w:rPr>
        <w:t>。众山竞高，气势雄伟。其中尤以珠峰独领风骚，造就非它莫属的一片风景，成为世界翘首瞩目的存在。</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由于地貌效应，在珠峰顶上常出现旗云现象，一片白云尤如旗帜一般挂在峰顶，时而象汹涌的海浪，时而象袅袅的炊烟，刚刚似奔腾的骏马，又仿佛似女神的面纱。这一切给珠峰增添了奇特风光和神秘色彩。为观赏这种旗云现象，不少旅游者在珠峰脚下耐心守候。</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珠峰周围山地发育的大大小小、形形色色的冰川，是大自然留给地球的不朽珍品。珠峰北坡最长最大的山谷冰川东绒布冰川，其上的冰塔林地形，构成了群山中最奇丽的景观。冰塔林大多分布在海拔</w:t>
      </w:r>
      <w:smartTag w:uri="urn:schemas-microsoft-com:office:smarttags" w:element="chmetcnv">
        <w:smartTagPr>
          <w:attr w:name="TCSC" w:val="0"/>
          <w:attr w:name="NumberType" w:val="1"/>
          <w:attr w:name="Negative" w:val="False"/>
          <w:attr w:name="HasSpace" w:val="False"/>
          <w:attr w:name="SourceValue" w:val="5100"/>
          <w:attr w:name="UnitName" w:val="米"/>
        </w:smartTagPr>
        <w:r w:rsidRPr="00BC1B8D">
          <w:rPr>
            <w:sz w:val="21"/>
            <w:szCs w:val="21"/>
          </w:rPr>
          <w:t>5100米</w:t>
        </w:r>
      </w:smartTag>
      <w:r w:rsidRPr="00BC1B8D">
        <w:rPr>
          <w:sz w:val="21"/>
          <w:szCs w:val="21"/>
        </w:rPr>
        <w:t>到</w:t>
      </w:r>
      <w:smartTag w:uri="urn:schemas-microsoft-com:office:smarttags" w:element="chmetcnv">
        <w:smartTagPr>
          <w:attr w:name="TCSC" w:val="0"/>
          <w:attr w:name="NumberType" w:val="1"/>
          <w:attr w:name="Negative" w:val="False"/>
          <w:attr w:name="HasSpace" w:val="False"/>
          <w:attr w:name="SourceValue" w:val="5400"/>
          <w:attr w:name="UnitName" w:val="米"/>
        </w:smartTagPr>
        <w:r w:rsidRPr="00BC1B8D">
          <w:rPr>
            <w:sz w:val="21"/>
            <w:szCs w:val="21"/>
          </w:rPr>
          <w:t>5400米</w:t>
        </w:r>
      </w:smartTag>
      <w:r w:rsidRPr="00BC1B8D">
        <w:rPr>
          <w:sz w:val="21"/>
          <w:szCs w:val="21"/>
        </w:rPr>
        <w:t>之间的末端冰川表面，形态多样。冰蘑菇是大冰块被细细的冰柱支撑所形成，有的高达</w:t>
      </w:r>
      <w:smartTag w:uri="urn:schemas-microsoft-com:office:smarttags" w:element="chmetcnv">
        <w:smartTagPr>
          <w:attr w:name="TCSC" w:val="0"/>
          <w:attr w:name="NumberType" w:val="1"/>
          <w:attr w:name="Negative" w:val="False"/>
          <w:attr w:name="HasSpace" w:val="False"/>
          <w:attr w:name="SourceValue" w:val="5"/>
          <w:attr w:name="UnitName" w:val="米"/>
        </w:smartTagPr>
        <w:r w:rsidRPr="00BC1B8D">
          <w:rPr>
            <w:sz w:val="21"/>
            <w:szCs w:val="21"/>
          </w:rPr>
          <w:t>5米</w:t>
        </w:r>
      </w:smartTag>
      <w:r w:rsidRPr="00BC1B8D">
        <w:rPr>
          <w:sz w:val="21"/>
          <w:szCs w:val="21"/>
        </w:rPr>
        <w:t>。 冰墙陡峭直立，象巨大的屏风，让人生畏。最令人着迷的是无数冰塔拔地而起，有的象锋利的宝剑，有的象古刹钟楼，还有冰桌、冰桥、冰柱、冰洞等等。这些天然的冰雕世界，都是经过阳光的不断雕塑而成，形成后又慢慢衰亡，但这个过程一般有几十年，高龄的能达百岁以上。冰川学家们认为，珠穆朗玛峰和西夏邦玛峰地区的冰塔林最为壮观。</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在雪域高原众山之中，遍布江河湖泊。</w:t>
      </w:r>
      <w:r w:rsidR="008F7404">
        <w:rPr>
          <w:sz w:val="21"/>
          <w:szCs w:val="21"/>
        </w:rPr>
        <w:t>西藏</w:t>
      </w:r>
      <w:r w:rsidRPr="00BC1B8D">
        <w:rPr>
          <w:sz w:val="21"/>
          <w:szCs w:val="21"/>
        </w:rPr>
        <w:t>境内仅流域面积大于10000平方公里的河流就有20多条， 大于2000平方公里的河流则在100条以上。 至于遍布</w:t>
      </w:r>
      <w:r w:rsidR="008F7404">
        <w:rPr>
          <w:sz w:val="21"/>
          <w:szCs w:val="21"/>
        </w:rPr>
        <w:t>西藏</w:t>
      </w:r>
      <w:r w:rsidRPr="00BC1B8D">
        <w:rPr>
          <w:sz w:val="21"/>
          <w:szCs w:val="21"/>
        </w:rPr>
        <w:t>的大小湖泊，则有1500多个，总面积为24183 平方公里，约占中国湖泊总面积的三分之一。</w:t>
      </w:r>
    </w:p>
    <w:p w:rsidR="0007428D" w:rsidRPr="00BC1B8D" w:rsidRDefault="006B7C5F" w:rsidP="00BC1B8D">
      <w:pPr>
        <w:pStyle w:val="a3"/>
        <w:spacing w:before="0" w:beforeAutospacing="0" w:after="0" w:afterAutospacing="0"/>
        <w:ind w:firstLineChars="200" w:firstLine="420"/>
        <w:rPr>
          <w:rFonts w:hint="eastAsia"/>
          <w:sz w:val="21"/>
          <w:szCs w:val="21"/>
        </w:rPr>
      </w:pPr>
      <w:r w:rsidRPr="00BC1B8D">
        <w:rPr>
          <w:sz w:val="21"/>
          <w:szCs w:val="21"/>
        </w:rPr>
        <w:t>被藏族视为“摇篮”和“母亲河”的雅鲁藏布江，是</w:t>
      </w:r>
      <w:r w:rsidR="008F7404">
        <w:rPr>
          <w:sz w:val="21"/>
          <w:szCs w:val="21"/>
        </w:rPr>
        <w:t>西藏</w:t>
      </w:r>
      <w:r w:rsidRPr="00BC1B8D">
        <w:rPr>
          <w:sz w:val="21"/>
          <w:szCs w:val="21"/>
        </w:rPr>
        <w:t>最大的河流，在中国境内全长</w:t>
      </w:r>
      <w:smartTag w:uri="urn:schemas-microsoft-com:office:smarttags" w:element="chmetcnv">
        <w:smartTagPr>
          <w:attr w:name="UnitName" w:val="公里"/>
          <w:attr w:name="SourceValue" w:val="2091"/>
          <w:attr w:name="HasSpace" w:val="False"/>
          <w:attr w:name="Negative" w:val="False"/>
          <w:attr w:name="NumberType" w:val="1"/>
          <w:attr w:name="TCSC" w:val="0"/>
        </w:smartTagPr>
        <w:r w:rsidRPr="00BC1B8D">
          <w:rPr>
            <w:sz w:val="21"/>
            <w:szCs w:val="21"/>
          </w:rPr>
          <w:t>2091公里</w:t>
        </w:r>
      </w:smartTag>
      <w:r w:rsidRPr="00BC1B8D">
        <w:rPr>
          <w:sz w:val="21"/>
          <w:szCs w:val="21"/>
        </w:rPr>
        <w:t>。雅鲁藏布江意为“高山流下的雪水”，发源于喜马拉雅山北麓宗巴县境内的杰马内宗冰川，宛如一条银色的巨龙，由西向东奔腾在</w:t>
      </w:r>
      <w:r w:rsidR="008F7404">
        <w:rPr>
          <w:sz w:val="21"/>
          <w:szCs w:val="21"/>
        </w:rPr>
        <w:t>西藏</w:t>
      </w:r>
      <w:r w:rsidRPr="00BC1B8D">
        <w:rPr>
          <w:sz w:val="21"/>
          <w:szCs w:val="21"/>
        </w:rPr>
        <w:t>高原的南部。雅鲁藏布江沿途汇集了许多支流，如年楚河、拉萨河、尼洋河，一路形成了宽阔的河谷，流到藏东米林县和墨脱县的交界处，被喜马拉雅山东段最高峰南迦巴瓦峰挡住去路而被迫改向，形成了世界上极为奇特的“马蹄形”大拐弯峡谷。大拐弯从进口到出口全长</w:t>
      </w:r>
      <w:smartTag w:uri="urn:schemas-microsoft-com:office:smarttags" w:element="chmetcnv">
        <w:smartTagPr>
          <w:attr w:name="UnitName" w:val="公里"/>
          <w:attr w:name="SourceValue" w:val="494.3"/>
          <w:attr w:name="HasSpace" w:val="False"/>
          <w:attr w:name="Negative" w:val="False"/>
          <w:attr w:name="NumberType" w:val="1"/>
          <w:attr w:name="TCSC" w:val="0"/>
        </w:smartTagPr>
        <w:r w:rsidRPr="00BC1B8D">
          <w:rPr>
            <w:sz w:val="21"/>
            <w:szCs w:val="21"/>
          </w:rPr>
          <w:t>494.3公里</w:t>
        </w:r>
      </w:smartTag>
      <w:r w:rsidRPr="00BC1B8D">
        <w:rPr>
          <w:sz w:val="21"/>
          <w:szCs w:val="21"/>
        </w:rPr>
        <w:t>， 峡谷的南侧是海拔</w:t>
      </w:r>
      <w:smartTag w:uri="urn:schemas-microsoft-com:office:smarttags" w:element="chmetcnv">
        <w:smartTagPr>
          <w:attr w:name="UnitName" w:val="米"/>
          <w:attr w:name="SourceValue" w:val="7782"/>
          <w:attr w:name="HasSpace" w:val="False"/>
          <w:attr w:name="Negative" w:val="False"/>
          <w:attr w:name="NumberType" w:val="1"/>
          <w:attr w:name="TCSC" w:val="0"/>
        </w:smartTagPr>
        <w:r w:rsidRPr="00BC1B8D">
          <w:rPr>
            <w:sz w:val="21"/>
            <w:szCs w:val="21"/>
          </w:rPr>
          <w:t>7782米</w:t>
        </w:r>
      </w:smartTag>
      <w:r w:rsidRPr="00BC1B8D">
        <w:rPr>
          <w:sz w:val="21"/>
          <w:szCs w:val="21"/>
        </w:rPr>
        <w:t>的南迦巴瓦峰，北侧是海拔</w:t>
      </w:r>
      <w:smartTag w:uri="urn:schemas-microsoft-com:office:smarttags" w:element="chmetcnv">
        <w:smartTagPr>
          <w:attr w:name="UnitName" w:val="米"/>
          <w:attr w:name="SourceValue" w:val="7234"/>
          <w:attr w:name="HasSpace" w:val="False"/>
          <w:attr w:name="Negative" w:val="False"/>
          <w:attr w:name="NumberType" w:val="1"/>
          <w:attr w:name="TCSC" w:val="0"/>
        </w:smartTagPr>
        <w:r w:rsidRPr="00BC1B8D">
          <w:rPr>
            <w:sz w:val="21"/>
            <w:szCs w:val="21"/>
          </w:rPr>
          <w:t>7234米</w:t>
        </w:r>
      </w:smartTag>
      <w:r w:rsidRPr="00BC1B8D">
        <w:rPr>
          <w:sz w:val="21"/>
          <w:szCs w:val="21"/>
        </w:rPr>
        <w:t>的拉加白叠峰，二山悬崖壁立，如两道雄伟大门紧束大江。山峰离江面最深处为</w:t>
      </w:r>
      <w:smartTag w:uri="urn:schemas-microsoft-com:office:smarttags" w:element="chmetcnv">
        <w:smartTagPr>
          <w:attr w:name="UnitName" w:val="米"/>
          <w:attr w:name="SourceValue" w:val="5382"/>
          <w:attr w:name="HasSpace" w:val="False"/>
          <w:attr w:name="Negative" w:val="False"/>
          <w:attr w:name="NumberType" w:val="1"/>
          <w:attr w:name="TCSC" w:val="0"/>
        </w:smartTagPr>
        <w:r w:rsidRPr="00BC1B8D">
          <w:rPr>
            <w:sz w:val="21"/>
            <w:szCs w:val="21"/>
          </w:rPr>
          <w:t>5382米</w:t>
        </w:r>
      </w:smartTag>
      <w:r w:rsidRPr="00BC1B8D">
        <w:rPr>
          <w:sz w:val="21"/>
          <w:szCs w:val="21"/>
        </w:rPr>
        <w:t>，而河谷底部江面最窄处只有</w:t>
      </w:r>
      <w:smartTag w:uri="urn:schemas-microsoft-com:office:smarttags" w:element="chmetcnv">
        <w:smartTagPr>
          <w:attr w:name="UnitName" w:val="公尺"/>
          <w:attr w:name="SourceValue" w:val="74"/>
          <w:attr w:name="HasSpace" w:val="False"/>
          <w:attr w:name="Negative" w:val="False"/>
          <w:attr w:name="NumberType" w:val="1"/>
          <w:attr w:name="TCSC" w:val="0"/>
        </w:smartTagPr>
        <w:r w:rsidRPr="00BC1B8D">
          <w:rPr>
            <w:sz w:val="21"/>
            <w:szCs w:val="21"/>
          </w:rPr>
          <w:t>74公尺</w:t>
        </w:r>
      </w:smartTag>
      <w:r w:rsidRPr="00BC1B8D">
        <w:rPr>
          <w:sz w:val="21"/>
          <w:szCs w:val="21"/>
        </w:rPr>
        <w:t>，悬崖直落江面，那一线江水就象嵌在巨斧劈开的石缝里，急流奔腾，声震山谷。据中国科学家测定，这条雅鲁藏布江大拐弯峡谷，无论是从长度还是深度上都是当之无愧的地球上最长和最大的河流峡谷。其峻峭奇丽的地形地貌，使它与珠穆朗玛峰一样为世界瞩目，将成为今后</w:t>
      </w:r>
      <w:r w:rsidR="008F7404">
        <w:rPr>
          <w:sz w:val="21"/>
          <w:szCs w:val="21"/>
        </w:rPr>
        <w:t>西藏</w:t>
      </w:r>
      <w:r w:rsidRPr="00BC1B8D">
        <w:rPr>
          <w:sz w:val="21"/>
          <w:szCs w:val="21"/>
        </w:rPr>
        <w:t>观光的热点。</w:t>
      </w:r>
    </w:p>
    <w:p w:rsidR="006B7C5F" w:rsidRPr="0007428D" w:rsidRDefault="006B7C5F" w:rsidP="00BC1B8D">
      <w:pPr>
        <w:ind w:firstLineChars="200" w:firstLine="420"/>
        <w:jc w:val="left"/>
        <w:rPr>
          <w:rFonts w:hint="eastAsia"/>
        </w:rPr>
      </w:pPr>
      <w:r w:rsidRPr="00BC1B8D">
        <w:rPr>
          <w:szCs w:val="21"/>
        </w:rPr>
        <w:t>高原湖泊星罗棋布，大都是内陆湖，雪山上的水流下来，在低洼处蓄集成湖。</w:t>
      </w:r>
      <w:r w:rsidR="008F7404">
        <w:rPr>
          <w:szCs w:val="21"/>
        </w:rPr>
        <w:t>西藏</w:t>
      </w:r>
      <w:r w:rsidRPr="00BC1B8D">
        <w:rPr>
          <w:szCs w:val="21"/>
        </w:rPr>
        <w:t>最大的湖为藏北神湖纳木措，海拔</w:t>
      </w:r>
      <w:smartTag w:uri="urn:schemas-microsoft-com:office:smarttags" w:element="chmetcnv">
        <w:smartTagPr>
          <w:attr w:name="UnitName" w:val="米"/>
          <w:attr w:name="SourceValue" w:val="4718"/>
          <w:attr w:name="HasSpace" w:val="False"/>
          <w:attr w:name="Negative" w:val="False"/>
          <w:attr w:name="NumberType" w:val="1"/>
          <w:attr w:name="TCSC" w:val="0"/>
        </w:smartTagPr>
        <w:r w:rsidRPr="00BC1B8D">
          <w:rPr>
            <w:szCs w:val="21"/>
          </w:rPr>
          <w:t>4718</w:t>
        </w:r>
        <w:r w:rsidRPr="00BC1B8D">
          <w:rPr>
            <w:szCs w:val="21"/>
          </w:rPr>
          <w:t>米</w:t>
        </w:r>
      </w:smartTag>
      <w:r w:rsidRPr="00BC1B8D">
        <w:rPr>
          <w:szCs w:val="21"/>
        </w:rPr>
        <w:t>，面积为</w:t>
      </w:r>
      <w:r w:rsidRPr="00BC1B8D">
        <w:rPr>
          <w:szCs w:val="21"/>
        </w:rPr>
        <w:t>1920</w:t>
      </w:r>
      <w:r w:rsidRPr="00BC1B8D">
        <w:rPr>
          <w:szCs w:val="21"/>
        </w:rPr>
        <w:t>平方公里，水色深蓝，清澈见底，加之周边雪山照影，更加景色宜人。</w:t>
      </w:r>
      <w:r w:rsidR="008F7404">
        <w:rPr>
          <w:szCs w:val="21"/>
        </w:rPr>
        <w:t>西藏</w:t>
      </w:r>
      <w:r w:rsidRPr="00BC1B8D">
        <w:rPr>
          <w:szCs w:val="21"/>
        </w:rPr>
        <w:t>的湖水透明度在</w:t>
      </w:r>
      <w:smartTag w:uri="urn:schemas-microsoft-com:office:smarttags" w:element="chmetcnv">
        <w:smartTagPr>
          <w:attr w:name="UnitName" w:val="米"/>
          <w:attr w:name="SourceValue" w:val="10"/>
          <w:attr w:name="HasSpace" w:val="False"/>
          <w:attr w:name="Negative" w:val="False"/>
          <w:attr w:name="NumberType" w:val="1"/>
          <w:attr w:name="TCSC" w:val="0"/>
        </w:smartTagPr>
        <w:r w:rsidRPr="00BC1B8D">
          <w:rPr>
            <w:szCs w:val="21"/>
          </w:rPr>
          <w:t>10</w:t>
        </w:r>
        <w:r w:rsidRPr="00BC1B8D">
          <w:rPr>
            <w:szCs w:val="21"/>
          </w:rPr>
          <w:t>米</w:t>
        </w:r>
      </w:smartTag>
      <w:r w:rsidRPr="00BC1B8D">
        <w:rPr>
          <w:szCs w:val="21"/>
        </w:rPr>
        <w:t>以上，最高的还测到</w:t>
      </w:r>
      <w:smartTag w:uri="urn:schemas-microsoft-com:office:smarttags" w:element="chmetcnv">
        <w:smartTagPr>
          <w:attr w:name="UnitName" w:val="米"/>
          <w:attr w:name="SourceValue" w:val="14"/>
          <w:attr w:name="HasSpace" w:val="False"/>
          <w:attr w:name="Negative" w:val="False"/>
          <w:attr w:name="NumberType" w:val="1"/>
          <w:attr w:name="TCSC" w:val="0"/>
        </w:smartTagPr>
        <w:r w:rsidRPr="00BC1B8D">
          <w:rPr>
            <w:szCs w:val="21"/>
          </w:rPr>
          <w:t>14</w:t>
        </w:r>
        <w:r w:rsidRPr="00BC1B8D">
          <w:rPr>
            <w:szCs w:val="21"/>
          </w:rPr>
          <w:t>米</w:t>
        </w:r>
      </w:smartTag>
      <w:r w:rsidRPr="00BC1B8D">
        <w:rPr>
          <w:szCs w:val="21"/>
        </w:rPr>
        <w:t>。世界最高的湖为阿里的玛旁雍措，向有神湖之称，每年有大批尼泊尔、印度香客及旅游者跨山涉水前来朝</w:t>
      </w:r>
      <w:r w:rsidRPr="00BC1B8D">
        <w:rPr>
          <w:szCs w:val="21"/>
        </w:rPr>
        <w:lastRenderedPageBreak/>
        <w:t>圣。羊卓雍措则以风景秀丽著称，一弯湖水静卧雪山之中，湖边水草丰盛，牛羊肥壮，湖岛上黄鸭、天鹅成群，湖上浮光跃金，渔舟片片，景色美不胜收。</w:t>
      </w:r>
    </w:p>
    <w:sectPr w:rsidR="006B7C5F" w:rsidRPr="0007428D" w:rsidSect="00373C27">
      <w:footerReference w:type="even" r:id="rId7"/>
      <w:footerReference w:type="default" r:id="rId8"/>
      <w:pgSz w:w="10319" w:h="14572" w:code="13"/>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A29" w:rsidRDefault="00E42A29">
      <w:r>
        <w:separator/>
      </w:r>
    </w:p>
  </w:endnote>
  <w:endnote w:type="continuationSeparator" w:id="0">
    <w:p w:rsidR="00E42A29" w:rsidRDefault="00E4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5F" w:rsidRDefault="006B7C5F">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B7C5F" w:rsidRDefault="006B7C5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5F" w:rsidRDefault="006B7C5F">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3917F3">
      <w:rPr>
        <w:rStyle w:val="a8"/>
        <w:noProof/>
      </w:rPr>
      <w:t>1</w:t>
    </w:r>
    <w:r>
      <w:rPr>
        <w:rStyle w:val="a8"/>
      </w:rPr>
      <w:fldChar w:fldCharType="end"/>
    </w:r>
  </w:p>
  <w:p w:rsidR="006B7C5F" w:rsidRDefault="006B7C5F">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A29" w:rsidRDefault="00E42A29">
      <w:r>
        <w:separator/>
      </w:r>
    </w:p>
  </w:footnote>
  <w:footnote w:type="continuationSeparator" w:id="0">
    <w:p w:rsidR="00E42A29" w:rsidRDefault="00E42A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28D"/>
    <w:rsid w:val="0007428D"/>
    <w:rsid w:val="000C5752"/>
    <w:rsid w:val="00373C27"/>
    <w:rsid w:val="003917F3"/>
    <w:rsid w:val="004D4B17"/>
    <w:rsid w:val="006B7C5F"/>
    <w:rsid w:val="007D5212"/>
    <w:rsid w:val="008F7404"/>
    <w:rsid w:val="009A3118"/>
    <w:rsid w:val="00BC1B8D"/>
    <w:rsid w:val="00E42A29"/>
    <w:rsid w:val="00E66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qFormat/>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pPr>
      <w:widowControl/>
      <w:spacing w:before="100" w:beforeAutospacing="1" w:after="100" w:afterAutospacing="1"/>
      <w:jc w:val="left"/>
    </w:pPr>
    <w:rPr>
      <w:rFonts w:ascii="宋体" w:hAnsi="宋体"/>
      <w:kern w:val="0"/>
      <w:sz w:val="24"/>
    </w:rPr>
  </w:style>
  <w:style w:type="character" w:styleId="a4">
    <w:name w:val="Strong"/>
    <w:basedOn w:val="a0"/>
    <w:qFormat/>
    <w:rPr>
      <w:b/>
      <w:bCs/>
    </w:rPr>
  </w:style>
  <w:style w:type="character" w:styleId="a5">
    <w:name w:val="Hyperlink"/>
    <w:basedOn w:val="a0"/>
    <w:rPr>
      <w:color w:val="0000FF"/>
      <w:u w:val="single"/>
    </w:rPr>
  </w:style>
  <w:style w:type="paragraph" w:customStyle="1" w:styleId="font3">
    <w:name w:val="font3"/>
    <w:basedOn w:val="a"/>
    <w:pPr>
      <w:widowControl/>
      <w:spacing w:before="100" w:beforeAutospacing="1" w:after="100" w:afterAutospacing="1"/>
      <w:jc w:val="left"/>
    </w:pPr>
    <w:rPr>
      <w:rFonts w:ascii="宋体" w:hAnsi="宋体" w:hint="eastAsia"/>
      <w:color w:val="000000"/>
      <w:kern w:val="0"/>
      <w:sz w:val="24"/>
    </w:rPr>
  </w:style>
  <w:style w:type="character" w:customStyle="1" w:styleId="font11">
    <w:name w:val="font11"/>
    <w:basedOn w:val="a0"/>
    <w:rPr>
      <w:rFonts w:ascii="宋体" w:eastAsia="宋体" w:hAnsi="宋体" w:hint="eastAsia"/>
      <w:strike w:val="0"/>
      <w:dstrike w:val="0"/>
      <w:color w:val="000000"/>
      <w:sz w:val="18"/>
      <w:szCs w:val="18"/>
      <w:u w:val="none"/>
      <w:effect w:val="none"/>
    </w:rPr>
  </w:style>
  <w:style w:type="character" w:styleId="a6">
    <w:name w:val="FollowedHyperlink"/>
    <w:basedOn w:val="a0"/>
    <w:rPr>
      <w:color w:val="800080"/>
      <w:u w:val="single"/>
    </w:rPr>
  </w:style>
  <w:style w:type="paragraph" w:styleId="a7">
    <w:name w:val="footer"/>
    <w:basedOn w:val="a"/>
    <w:pPr>
      <w:tabs>
        <w:tab w:val="center" w:pos="4153"/>
        <w:tab w:val="right" w:pos="8306"/>
      </w:tabs>
      <w:snapToGrid w:val="0"/>
      <w:jc w:val="left"/>
    </w:pPr>
    <w:rPr>
      <w:sz w:val="18"/>
      <w:szCs w:val="18"/>
    </w:rPr>
  </w:style>
  <w:style w:type="character" w:styleId="a8">
    <w:name w:val="page number"/>
    <w:basedOn w:val="a0"/>
  </w:style>
  <w:style w:type="paragraph" w:styleId="a9">
    <w:name w:val="header"/>
    <w:basedOn w:val="a"/>
    <w:rsid w:val="0007428D"/>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qFormat/>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qFormat/>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pPr>
      <w:widowControl/>
      <w:spacing w:before="100" w:beforeAutospacing="1" w:after="100" w:afterAutospacing="1"/>
      <w:jc w:val="left"/>
    </w:pPr>
    <w:rPr>
      <w:rFonts w:ascii="宋体" w:hAnsi="宋体"/>
      <w:kern w:val="0"/>
      <w:sz w:val="24"/>
    </w:rPr>
  </w:style>
  <w:style w:type="character" w:styleId="a4">
    <w:name w:val="Strong"/>
    <w:basedOn w:val="a0"/>
    <w:qFormat/>
    <w:rPr>
      <w:b/>
      <w:bCs/>
    </w:rPr>
  </w:style>
  <w:style w:type="character" w:styleId="a5">
    <w:name w:val="Hyperlink"/>
    <w:basedOn w:val="a0"/>
    <w:rPr>
      <w:color w:val="0000FF"/>
      <w:u w:val="single"/>
    </w:rPr>
  </w:style>
  <w:style w:type="paragraph" w:customStyle="1" w:styleId="font3">
    <w:name w:val="font3"/>
    <w:basedOn w:val="a"/>
    <w:pPr>
      <w:widowControl/>
      <w:spacing w:before="100" w:beforeAutospacing="1" w:after="100" w:afterAutospacing="1"/>
      <w:jc w:val="left"/>
    </w:pPr>
    <w:rPr>
      <w:rFonts w:ascii="宋体" w:hAnsi="宋体" w:hint="eastAsia"/>
      <w:color w:val="000000"/>
      <w:kern w:val="0"/>
      <w:sz w:val="24"/>
    </w:rPr>
  </w:style>
  <w:style w:type="character" w:customStyle="1" w:styleId="font11">
    <w:name w:val="font11"/>
    <w:basedOn w:val="a0"/>
    <w:rPr>
      <w:rFonts w:ascii="宋体" w:eastAsia="宋体" w:hAnsi="宋体" w:hint="eastAsia"/>
      <w:strike w:val="0"/>
      <w:dstrike w:val="0"/>
      <w:color w:val="000000"/>
      <w:sz w:val="18"/>
      <w:szCs w:val="18"/>
      <w:u w:val="none"/>
      <w:effect w:val="none"/>
    </w:rPr>
  </w:style>
  <w:style w:type="character" w:styleId="a6">
    <w:name w:val="FollowedHyperlink"/>
    <w:basedOn w:val="a0"/>
    <w:rPr>
      <w:color w:val="800080"/>
      <w:u w:val="single"/>
    </w:rPr>
  </w:style>
  <w:style w:type="paragraph" w:styleId="a7">
    <w:name w:val="footer"/>
    <w:basedOn w:val="a"/>
    <w:pPr>
      <w:tabs>
        <w:tab w:val="center" w:pos="4153"/>
        <w:tab w:val="right" w:pos="8306"/>
      </w:tabs>
      <w:snapToGrid w:val="0"/>
      <w:jc w:val="left"/>
    </w:pPr>
    <w:rPr>
      <w:sz w:val="18"/>
      <w:szCs w:val="18"/>
    </w:rPr>
  </w:style>
  <w:style w:type="character" w:styleId="a8">
    <w:name w:val="page number"/>
    <w:basedOn w:val="a0"/>
  </w:style>
  <w:style w:type="paragraph" w:styleId="a9">
    <w:name w:val="header"/>
    <w:basedOn w:val="a"/>
    <w:rsid w:val="0007428D"/>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247</Words>
  <Characters>1412</Characters>
  <Application>Microsoft Office Word</Application>
  <DocSecurity>0</DocSecurity>
  <Lines>11</Lines>
  <Paragraphs>3</Paragraphs>
  <ScaleCrop>false</ScaleCrop>
  <Company>J2MV9-JYYQ6-JM44K-QMYTH-8RB2W</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jinyun9</dc:creator>
  <cp:lastModifiedBy>USER-</cp:lastModifiedBy>
  <cp:revision>2</cp:revision>
  <cp:lastPrinted>2010-03-08T10:59:00Z</cp:lastPrinted>
  <dcterms:created xsi:type="dcterms:W3CDTF">2018-10-13T07:47:00Z</dcterms:created>
  <dcterms:modified xsi:type="dcterms:W3CDTF">2018-10-13T07:47:00Z</dcterms:modified>
</cp:coreProperties>
</file>